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A8" w:rsidRDefault="001146A8" w:rsidP="001146A8">
      <w:pPr>
        <w:jc w:val="center"/>
        <w:rPr>
          <w:rFonts w:cstheme="minorHAnsi"/>
          <w:u w:val="single"/>
        </w:rPr>
      </w:pPr>
      <w:bookmarkStart w:id="0" w:name="_GoBack"/>
      <w:bookmarkEnd w:id="0"/>
      <w:r>
        <w:rPr>
          <w:rFonts w:ascii="Garamond" w:hAnsi="Garamond" w:cs="Garamond"/>
          <w:sz w:val="24"/>
          <w:szCs w:val="24"/>
          <w:u w:val="single"/>
        </w:rPr>
        <w:t>Appendix II: Comparison of Policymakers’ and Academic Rankings of Top Research Programs</w:t>
      </w:r>
      <w:r>
        <w:rPr>
          <w:rStyle w:val="FootnoteReference"/>
          <w:rFonts w:ascii="Garamond" w:hAnsi="Garamond" w:cs="Garamond"/>
          <w:sz w:val="24"/>
          <w:szCs w:val="24"/>
          <w:u w:val="single"/>
        </w:rPr>
        <w:footnoteReference w:id="1"/>
      </w:r>
      <w:r>
        <w:rPr>
          <w:rFonts w:ascii="Garamond" w:hAnsi="Garamond" w:cs="Garamond"/>
          <w:sz w:val="24"/>
          <w:szCs w:val="24"/>
          <w:u w:val="single"/>
        </w:rPr>
        <w:t xml:space="preserve"> </w:t>
      </w:r>
      <w:r>
        <w:rPr>
          <w:rFonts w:cstheme="minorHAnsi"/>
          <w:u w:val="single"/>
        </w:rPr>
        <w:t xml:space="preserve"> </w:t>
      </w:r>
    </w:p>
    <w:tbl>
      <w:tblPr>
        <w:tblW w:w="9180" w:type="dxa"/>
        <w:tblInd w:w="93" w:type="dxa"/>
        <w:tblLook w:val="04A0" w:firstRow="1" w:lastRow="0" w:firstColumn="1" w:lastColumn="0" w:noHBand="0" w:noVBand="1"/>
      </w:tblPr>
      <w:tblGrid>
        <w:gridCol w:w="1032"/>
        <w:gridCol w:w="1132"/>
        <w:gridCol w:w="4280"/>
        <w:gridCol w:w="1032"/>
        <w:gridCol w:w="960"/>
        <w:gridCol w:w="960"/>
      </w:tblGrid>
      <w:tr w:rsidR="001146A8" w:rsidTr="001146A8">
        <w:trPr>
          <w:trHeight w:val="1500"/>
        </w:trPr>
        <w:tc>
          <w:tcPr>
            <w:tcW w:w="960" w:type="dxa"/>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TRIP Policy: Top Research</w:t>
            </w:r>
          </w:p>
        </w:tc>
        <w:tc>
          <w:tcPr>
            <w:tcW w:w="1060" w:type="dxa"/>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Combined Rank: US News and NRC</w:t>
            </w:r>
          </w:p>
        </w:tc>
        <w:tc>
          <w:tcPr>
            <w:tcW w:w="4280" w:type="dxa"/>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School</w:t>
            </w:r>
          </w:p>
        </w:tc>
        <w:tc>
          <w:tcPr>
            <w:tcW w:w="960" w:type="dxa"/>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NRC Rank: Research Activity Average</w:t>
            </w:r>
          </w:p>
        </w:tc>
        <w:tc>
          <w:tcPr>
            <w:tcW w:w="960" w:type="dxa"/>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US News: Grad</w:t>
            </w:r>
          </w:p>
        </w:tc>
        <w:tc>
          <w:tcPr>
            <w:tcW w:w="960" w:type="dxa"/>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Average Ranking</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Stanford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Harvard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Michigan--Ann Arbor</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Columbia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Massachusetts Institute of Technology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San Diego</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Princeton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Yale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New York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Berkeley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Chicago</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Washington University in St. Louis</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Duke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North Carolina - Chapel Hill</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Davis</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Rochester</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Pennsylvania State University - University Park</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Rice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Wisconsin - Madison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Texas A&amp;M University - College Station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Washington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Los Angeles</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Illinois - Urbana-Champaign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Northwestern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George Washington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Emory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Ohio State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Florida State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Indiana University - Bloomington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Minnesota - Twin Cities</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Maryland - College Park</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Binghamton - SUNY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Michigan State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Stony Brook University - SUNY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Cornell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Pennsylvania</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Pittsburgh</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Vanderbilt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Riverside</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Texas - Austin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Colorado - Boulder</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Iowa</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Arizona</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Brown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Irvine</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Notre Dame</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Virginia</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California - Santa Barbara</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56</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52.5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Georgetown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Oregon</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Johns Hopkins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Tufts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N/R</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George Mason </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Syracuse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60.5</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Oxford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College of William and Mary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Dartmouth College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London School of Economics</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U.S. Military Academy at West Point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Naval Postgraduate School</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National Defense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American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86.0</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Joint Special Operations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Monterey Institute of International Studies</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Carnegie Mellon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Denver</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of Cambridge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Missouri State University</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Mercyhurst</w:t>
            </w:r>
            <w:proofErr w:type="spellEnd"/>
            <w:r>
              <w:rPr>
                <w:rFonts w:ascii="Calibri" w:eastAsia="Times New Roman" w:hAnsi="Calibri" w:cs="Times New Roman"/>
                <w:color w:val="000000"/>
              </w:rPr>
              <w:t xml:space="preserve"> College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Williams College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Hillsdale College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N/A</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Naval War College</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c>
          <w:tcPr>
            <w:tcW w:w="96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
        </w:tc>
      </w:tr>
      <w:tr w:rsidR="001146A8" w:rsidTr="001146A8">
        <w:trPr>
          <w:trHeight w:val="300"/>
        </w:trPr>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lastRenderedPageBreak/>
              <w:t>29</w:t>
            </w:r>
          </w:p>
        </w:tc>
        <w:tc>
          <w:tcPr>
            <w:tcW w:w="10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4280" w:type="dxa"/>
            <w:noWrap/>
            <w:vAlign w:val="bottom"/>
            <w:hideMark/>
          </w:tcPr>
          <w:p w:rsidR="001146A8" w:rsidRDefault="001146A8">
            <w:pPr>
              <w:spacing w:after="0" w:line="240" w:lineRule="auto"/>
              <w:rPr>
                <w:rFonts w:ascii="Calibri" w:eastAsia="Times New Roman" w:hAnsi="Calibri" w:cs="Times New Roman"/>
                <w:color w:val="000000"/>
              </w:rPr>
            </w:pPr>
            <w:r>
              <w:rPr>
                <w:rFonts w:ascii="Calibri" w:eastAsia="Times New Roman" w:hAnsi="Calibri" w:cs="Times New Roman"/>
                <w:color w:val="000000"/>
              </w:rPr>
              <w:t>Arizona State University</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74</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w:t>
            </w:r>
          </w:p>
        </w:tc>
        <w:tc>
          <w:tcPr>
            <w:tcW w:w="960" w:type="dxa"/>
            <w:noWrap/>
            <w:vAlign w:val="bottom"/>
            <w:hideMark/>
          </w:tcPr>
          <w:p w:rsidR="001146A8" w:rsidRDefault="001146A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62.5</w:t>
            </w:r>
          </w:p>
        </w:tc>
      </w:tr>
    </w:tbl>
    <w:p w:rsidR="00CF4F4C" w:rsidRDefault="00CF4F4C"/>
    <w:sectPr w:rsidR="00CF4F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CF" w:rsidRDefault="00122FCF" w:rsidP="001146A8">
      <w:pPr>
        <w:spacing w:after="0" w:line="240" w:lineRule="auto"/>
      </w:pPr>
      <w:r>
        <w:separator/>
      </w:r>
    </w:p>
  </w:endnote>
  <w:endnote w:type="continuationSeparator" w:id="0">
    <w:p w:rsidR="00122FCF" w:rsidRDefault="00122FCF" w:rsidP="0011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CF" w:rsidRDefault="00122FCF" w:rsidP="001146A8">
      <w:pPr>
        <w:spacing w:after="0" w:line="240" w:lineRule="auto"/>
      </w:pPr>
      <w:r>
        <w:separator/>
      </w:r>
    </w:p>
  </w:footnote>
  <w:footnote w:type="continuationSeparator" w:id="0">
    <w:p w:rsidR="00122FCF" w:rsidRDefault="00122FCF" w:rsidP="001146A8">
      <w:pPr>
        <w:spacing w:after="0" w:line="240" w:lineRule="auto"/>
      </w:pPr>
      <w:r>
        <w:continuationSeparator/>
      </w:r>
    </w:p>
  </w:footnote>
  <w:footnote w:id="1">
    <w:p w:rsidR="001146A8" w:rsidRDefault="001146A8" w:rsidP="001146A8">
      <w:pPr>
        <w:pStyle w:val="FootnoteText"/>
      </w:pPr>
      <w:r>
        <w:rPr>
          <w:rStyle w:val="FootnoteReference"/>
        </w:rPr>
        <w:footnoteRef/>
      </w:r>
      <w:r>
        <w:t xml:space="preserve"> This table shows the rankings for top 50 programs based on NRC Research Activity Average Rank and the US News Grad Rank. It then also shows the 2011 TRIP Policymaker Survey data rankings for the question: “In your opinion, which universities have faculty who produce the most policy-relevant research in the social sciences? Please list up to five.”  The 2011 TRIP rankings go from 1-29 (a total of 49 programs are mentioned at least once). These results are in the first column.  The second column is the ranking of Top 50 programs based upon a composite of the NRC and US News and World Report rankings for Political Science programs.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A8"/>
    <w:rsid w:val="00003E6B"/>
    <w:rsid w:val="00015EAB"/>
    <w:rsid w:val="00066E76"/>
    <w:rsid w:val="000A0C1A"/>
    <w:rsid w:val="000A7021"/>
    <w:rsid w:val="000B2194"/>
    <w:rsid w:val="000B5648"/>
    <w:rsid w:val="000E6C27"/>
    <w:rsid w:val="000F0429"/>
    <w:rsid w:val="001146A8"/>
    <w:rsid w:val="00122FCF"/>
    <w:rsid w:val="001339F0"/>
    <w:rsid w:val="001534A6"/>
    <w:rsid w:val="0016645E"/>
    <w:rsid w:val="00185F3C"/>
    <w:rsid w:val="00196102"/>
    <w:rsid w:val="001A2CA6"/>
    <w:rsid w:val="001C0112"/>
    <w:rsid w:val="001D1440"/>
    <w:rsid w:val="001E76FE"/>
    <w:rsid w:val="001F1E4A"/>
    <w:rsid w:val="001F4A40"/>
    <w:rsid w:val="001F7475"/>
    <w:rsid w:val="002000E2"/>
    <w:rsid w:val="0020599D"/>
    <w:rsid w:val="00211F42"/>
    <w:rsid w:val="002163AE"/>
    <w:rsid w:val="00220276"/>
    <w:rsid w:val="00232A86"/>
    <w:rsid w:val="00235123"/>
    <w:rsid w:val="00235F25"/>
    <w:rsid w:val="00240E99"/>
    <w:rsid w:val="00246BA2"/>
    <w:rsid w:val="00246F59"/>
    <w:rsid w:val="002545DC"/>
    <w:rsid w:val="002641F2"/>
    <w:rsid w:val="00290EDD"/>
    <w:rsid w:val="002A3A18"/>
    <w:rsid w:val="002B0B5B"/>
    <w:rsid w:val="002C6FA7"/>
    <w:rsid w:val="002D2430"/>
    <w:rsid w:val="002D4447"/>
    <w:rsid w:val="002D6377"/>
    <w:rsid w:val="002D6A30"/>
    <w:rsid w:val="002E00A2"/>
    <w:rsid w:val="002F0EDD"/>
    <w:rsid w:val="002F237A"/>
    <w:rsid w:val="00303072"/>
    <w:rsid w:val="003055C7"/>
    <w:rsid w:val="0031096B"/>
    <w:rsid w:val="00333E6B"/>
    <w:rsid w:val="0033621E"/>
    <w:rsid w:val="00336845"/>
    <w:rsid w:val="00337055"/>
    <w:rsid w:val="003827A7"/>
    <w:rsid w:val="00393AB6"/>
    <w:rsid w:val="00397856"/>
    <w:rsid w:val="00397A03"/>
    <w:rsid w:val="003C4D1B"/>
    <w:rsid w:val="003D013D"/>
    <w:rsid w:val="003D449A"/>
    <w:rsid w:val="003E51B4"/>
    <w:rsid w:val="003F0D16"/>
    <w:rsid w:val="003F37DF"/>
    <w:rsid w:val="003F7447"/>
    <w:rsid w:val="004129EB"/>
    <w:rsid w:val="00423551"/>
    <w:rsid w:val="00423E25"/>
    <w:rsid w:val="004248D6"/>
    <w:rsid w:val="00433BE5"/>
    <w:rsid w:val="00436C55"/>
    <w:rsid w:val="00442421"/>
    <w:rsid w:val="00445B10"/>
    <w:rsid w:val="004473C7"/>
    <w:rsid w:val="00451290"/>
    <w:rsid w:val="004621AD"/>
    <w:rsid w:val="004638FC"/>
    <w:rsid w:val="00487025"/>
    <w:rsid w:val="00492015"/>
    <w:rsid w:val="004928EE"/>
    <w:rsid w:val="004B4117"/>
    <w:rsid w:val="004C0D75"/>
    <w:rsid w:val="004D0D85"/>
    <w:rsid w:val="004D5A22"/>
    <w:rsid w:val="004D62FE"/>
    <w:rsid w:val="004F121A"/>
    <w:rsid w:val="004F4C76"/>
    <w:rsid w:val="004F6878"/>
    <w:rsid w:val="00520B9E"/>
    <w:rsid w:val="00535967"/>
    <w:rsid w:val="00552F02"/>
    <w:rsid w:val="00555D01"/>
    <w:rsid w:val="00566808"/>
    <w:rsid w:val="005736FD"/>
    <w:rsid w:val="00575DA3"/>
    <w:rsid w:val="005828C5"/>
    <w:rsid w:val="005848C4"/>
    <w:rsid w:val="00594EF9"/>
    <w:rsid w:val="005954F0"/>
    <w:rsid w:val="005A5FD7"/>
    <w:rsid w:val="005B3DD0"/>
    <w:rsid w:val="005D1597"/>
    <w:rsid w:val="005F69D4"/>
    <w:rsid w:val="00603D88"/>
    <w:rsid w:val="00606B2F"/>
    <w:rsid w:val="0061248C"/>
    <w:rsid w:val="00627FCF"/>
    <w:rsid w:val="00634A74"/>
    <w:rsid w:val="00644077"/>
    <w:rsid w:val="00654ECF"/>
    <w:rsid w:val="00655B98"/>
    <w:rsid w:val="00661B79"/>
    <w:rsid w:val="00662F7E"/>
    <w:rsid w:val="00664714"/>
    <w:rsid w:val="00664862"/>
    <w:rsid w:val="00682152"/>
    <w:rsid w:val="00691BD6"/>
    <w:rsid w:val="006A095E"/>
    <w:rsid w:val="006A62FD"/>
    <w:rsid w:val="006B0F40"/>
    <w:rsid w:val="006B5C07"/>
    <w:rsid w:val="006C0AB3"/>
    <w:rsid w:val="006D5B10"/>
    <w:rsid w:val="0071600B"/>
    <w:rsid w:val="00727264"/>
    <w:rsid w:val="00731319"/>
    <w:rsid w:val="00751C15"/>
    <w:rsid w:val="00753CCF"/>
    <w:rsid w:val="007575E2"/>
    <w:rsid w:val="00763F29"/>
    <w:rsid w:val="007732EC"/>
    <w:rsid w:val="00774F2A"/>
    <w:rsid w:val="007814EA"/>
    <w:rsid w:val="007948F7"/>
    <w:rsid w:val="007972D7"/>
    <w:rsid w:val="007A22C3"/>
    <w:rsid w:val="007B049C"/>
    <w:rsid w:val="007B1DAB"/>
    <w:rsid w:val="007E18CC"/>
    <w:rsid w:val="00804C21"/>
    <w:rsid w:val="00812A7F"/>
    <w:rsid w:val="00813942"/>
    <w:rsid w:val="008241C7"/>
    <w:rsid w:val="00834922"/>
    <w:rsid w:val="00836802"/>
    <w:rsid w:val="00853A7F"/>
    <w:rsid w:val="008560A1"/>
    <w:rsid w:val="00857DB5"/>
    <w:rsid w:val="00876486"/>
    <w:rsid w:val="008B2071"/>
    <w:rsid w:val="008D0EC8"/>
    <w:rsid w:val="008E43C6"/>
    <w:rsid w:val="0092226D"/>
    <w:rsid w:val="00922A93"/>
    <w:rsid w:val="009232F4"/>
    <w:rsid w:val="00923CE6"/>
    <w:rsid w:val="009338C4"/>
    <w:rsid w:val="00937868"/>
    <w:rsid w:val="00945E79"/>
    <w:rsid w:val="009526E2"/>
    <w:rsid w:val="00954D72"/>
    <w:rsid w:val="0095649A"/>
    <w:rsid w:val="009625DF"/>
    <w:rsid w:val="009634D5"/>
    <w:rsid w:val="00990C1B"/>
    <w:rsid w:val="009930BD"/>
    <w:rsid w:val="009A2BCE"/>
    <w:rsid w:val="009B1E0E"/>
    <w:rsid w:val="009C66C2"/>
    <w:rsid w:val="009E10AD"/>
    <w:rsid w:val="009E5207"/>
    <w:rsid w:val="009F2BB0"/>
    <w:rsid w:val="00A0413E"/>
    <w:rsid w:val="00A06147"/>
    <w:rsid w:val="00A22231"/>
    <w:rsid w:val="00A27757"/>
    <w:rsid w:val="00A430F3"/>
    <w:rsid w:val="00A50A3C"/>
    <w:rsid w:val="00A62583"/>
    <w:rsid w:val="00A62A8D"/>
    <w:rsid w:val="00A82987"/>
    <w:rsid w:val="00A92068"/>
    <w:rsid w:val="00A954FA"/>
    <w:rsid w:val="00A967FE"/>
    <w:rsid w:val="00AB5B4E"/>
    <w:rsid w:val="00AC2655"/>
    <w:rsid w:val="00AC742D"/>
    <w:rsid w:val="00AC7BB3"/>
    <w:rsid w:val="00AD7943"/>
    <w:rsid w:val="00B10C5F"/>
    <w:rsid w:val="00B36B01"/>
    <w:rsid w:val="00B36BDE"/>
    <w:rsid w:val="00B373D7"/>
    <w:rsid w:val="00B63457"/>
    <w:rsid w:val="00B704DE"/>
    <w:rsid w:val="00B75BBA"/>
    <w:rsid w:val="00B82B48"/>
    <w:rsid w:val="00B92430"/>
    <w:rsid w:val="00B963B7"/>
    <w:rsid w:val="00BA035B"/>
    <w:rsid w:val="00BB2384"/>
    <w:rsid w:val="00BC55F4"/>
    <w:rsid w:val="00BE4849"/>
    <w:rsid w:val="00BE6336"/>
    <w:rsid w:val="00BE6427"/>
    <w:rsid w:val="00BF2FDD"/>
    <w:rsid w:val="00C00D3A"/>
    <w:rsid w:val="00C025D2"/>
    <w:rsid w:val="00C0428E"/>
    <w:rsid w:val="00C0462A"/>
    <w:rsid w:val="00C153B1"/>
    <w:rsid w:val="00C40DCB"/>
    <w:rsid w:val="00C45E37"/>
    <w:rsid w:val="00C62C56"/>
    <w:rsid w:val="00C87770"/>
    <w:rsid w:val="00C96674"/>
    <w:rsid w:val="00CA79D1"/>
    <w:rsid w:val="00CB1D09"/>
    <w:rsid w:val="00CB6A25"/>
    <w:rsid w:val="00CC0295"/>
    <w:rsid w:val="00CD6296"/>
    <w:rsid w:val="00CF36F6"/>
    <w:rsid w:val="00CF4C18"/>
    <w:rsid w:val="00CF4F4C"/>
    <w:rsid w:val="00D050D0"/>
    <w:rsid w:val="00D332B1"/>
    <w:rsid w:val="00D34B0B"/>
    <w:rsid w:val="00D50AF8"/>
    <w:rsid w:val="00D6374E"/>
    <w:rsid w:val="00D74C8F"/>
    <w:rsid w:val="00D8463E"/>
    <w:rsid w:val="00DA169C"/>
    <w:rsid w:val="00DA4CB1"/>
    <w:rsid w:val="00DB296F"/>
    <w:rsid w:val="00DE06AF"/>
    <w:rsid w:val="00E1071C"/>
    <w:rsid w:val="00E15D37"/>
    <w:rsid w:val="00E522A5"/>
    <w:rsid w:val="00E52F4A"/>
    <w:rsid w:val="00E532BB"/>
    <w:rsid w:val="00E940C4"/>
    <w:rsid w:val="00EC2FA9"/>
    <w:rsid w:val="00EC6AAF"/>
    <w:rsid w:val="00ED363D"/>
    <w:rsid w:val="00EE5CF6"/>
    <w:rsid w:val="00EE6B9B"/>
    <w:rsid w:val="00EF2C48"/>
    <w:rsid w:val="00EF4F97"/>
    <w:rsid w:val="00F01BD9"/>
    <w:rsid w:val="00F02F41"/>
    <w:rsid w:val="00F0731B"/>
    <w:rsid w:val="00F14498"/>
    <w:rsid w:val="00F24031"/>
    <w:rsid w:val="00F300D6"/>
    <w:rsid w:val="00F35626"/>
    <w:rsid w:val="00F4320C"/>
    <w:rsid w:val="00F50419"/>
    <w:rsid w:val="00F809F9"/>
    <w:rsid w:val="00F901CD"/>
    <w:rsid w:val="00F94C5D"/>
    <w:rsid w:val="00FB645C"/>
    <w:rsid w:val="00FB66E6"/>
    <w:rsid w:val="00FC615B"/>
    <w:rsid w:val="00FC663D"/>
    <w:rsid w:val="00FD00E1"/>
    <w:rsid w:val="00FF2791"/>
    <w:rsid w:val="00FF33A2"/>
    <w:rsid w:val="00FF46A8"/>
    <w:rsid w:val="00FF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6A8"/>
    <w:rPr>
      <w:rFonts w:eastAsiaTheme="minorEastAsia"/>
      <w:sz w:val="20"/>
      <w:szCs w:val="20"/>
    </w:rPr>
  </w:style>
  <w:style w:type="character" w:styleId="FootnoteReference">
    <w:name w:val="footnote reference"/>
    <w:basedOn w:val="DefaultParagraphFont"/>
    <w:uiPriority w:val="99"/>
    <w:semiHidden/>
    <w:unhideWhenUsed/>
    <w:rsid w:val="001146A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6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4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6A8"/>
    <w:rPr>
      <w:rFonts w:eastAsiaTheme="minorEastAsia"/>
      <w:sz w:val="20"/>
      <w:szCs w:val="20"/>
    </w:rPr>
  </w:style>
  <w:style w:type="character" w:styleId="FootnoteReference">
    <w:name w:val="footnote reference"/>
    <w:basedOn w:val="DefaultParagraphFont"/>
    <w:uiPriority w:val="99"/>
    <w:semiHidden/>
    <w:unhideWhenUsed/>
    <w:rsid w:val="00114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Cassie Anzalone</cp:lastModifiedBy>
  <cp:revision>2</cp:revision>
  <dcterms:created xsi:type="dcterms:W3CDTF">2018-07-31T20:14:00Z</dcterms:created>
  <dcterms:modified xsi:type="dcterms:W3CDTF">2018-07-31T20:14:00Z</dcterms:modified>
</cp:coreProperties>
</file>